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</w:rPr>
      </w:pPr>
      <w:r>
        <w:rPr>
          <w:rFonts w:eastAsia="Calibri" w:cs="Arial" w:ascii="Arial" w:hAnsi="Arial"/>
          <w:b/>
          <w:bCs/>
        </w:rPr>
        <w:t>Anexo IV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Arial" w:ascii="Arial" w:hAnsi="Arial"/>
          <w:b/>
          <w:bCs/>
          <w:sz w:val="28"/>
          <w:szCs w:val="28"/>
        </w:rPr>
        <w:t>Declaração de comprometimento de suspensão de bolsa</w:t>
      </w:r>
    </w:p>
    <w:p>
      <w:pPr>
        <w:pStyle w:val="Normal"/>
        <w:jc w:val="center"/>
        <w:rPr>
          <w:rFonts w:ascii="Arial" w:hAnsi="Arial" w:eastAsia="Calibri" w:cs="Arial"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Arial" w:ascii="Arial" w:hAnsi="Arial"/>
        </w:rPr>
        <w:t xml:space="preserve">A </w:t>
      </w:r>
      <w:r>
        <w:rPr>
          <w:rFonts w:eastAsia="Calibri" w:cs="Arial" w:ascii="Arial" w:hAnsi="Arial"/>
          <w:b/>
          <w:bCs/>
        </w:rPr>
        <w:t>Universidade Federal de São João del-Rei (UFSJ)</w:t>
      </w:r>
      <w:r>
        <w:rPr>
          <w:rFonts w:eastAsia="Calibri" w:cs="Arial" w:ascii="Arial" w:hAnsi="Arial"/>
        </w:rPr>
        <w:t xml:space="preserve"> manifesta seu compromisso em providenciar a suspensão de bolsa, paga por instituição pública ou privada, ao(à) candidato(a) </w:t>
      </w:r>
      <w:r>
        <w:rPr>
          <w:rFonts w:eastAsia="Calibri" w:cs="Arial" w:ascii="Arial" w:hAnsi="Arial"/>
          <w:b/>
          <w:bCs/>
          <w:color w:val="FF0000"/>
        </w:rPr>
        <w:t>&lt;nome&gt;</w:t>
      </w:r>
      <w:r>
        <w:rPr>
          <w:rFonts w:eastAsia="Calibri" w:cs="Arial" w:ascii="Arial" w:hAnsi="Arial"/>
          <w:b w:val="false"/>
          <w:bCs w:val="false"/>
        </w:rPr>
        <w:t xml:space="preserve">, CPF nº </w:t>
      </w:r>
      <w:r>
        <w:rPr>
          <w:rFonts w:eastAsia="Calibri" w:cs="Arial" w:ascii="Arial" w:hAnsi="Arial"/>
          <w:b/>
          <w:bCs/>
          <w:color w:val="FF0000"/>
        </w:rPr>
        <w:t>&lt;cpf&gt;</w:t>
      </w:r>
      <w:r>
        <w:rPr>
          <w:rFonts w:eastAsia="Calibri" w:cs="Arial" w:ascii="Arial" w:hAnsi="Arial"/>
        </w:rPr>
        <w:t>, a partir do último dia do mês anterior à data de início do período de doutorado-sanduíche no exterior até seu retorno ao Brasil, caso seja deferido pedido de implementação de bolsa Doutorado-Sanduíche no Exterior.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Arial" w:ascii="Arial" w:hAnsi="Arial"/>
        </w:rPr>
        <w:t>Registro, ainda, que tenho ciência.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/>
        <w:jc w:val="end"/>
        <w:rPr/>
      </w:pPr>
      <w:r>
        <w:rPr>
          <w:rFonts w:eastAsia="Calibri" w:cs="Arial" w:ascii="Arial" w:hAnsi="Arial"/>
          <w:b/>
          <w:bCs/>
          <w:color w:val="FF0000"/>
        </w:rPr>
        <w:t>&lt;Município&gt;</w:t>
      </w:r>
      <w:r>
        <w:rPr>
          <w:rFonts w:eastAsia="Calibri" w:cs="Arial" w:ascii="Arial" w:hAnsi="Arial"/>
        </w:rPr>
        <w:t xml:space="preserve">, </w:t>
      </w:r>
      <w:r>
        <w:rPr>
          <w:rFonts w:eastAsia="Calibri" w:cs="Arial" w:ascii="Arial" w:hAnsi="Arial"/>
          <w:b/>
          <w:bCs/>
          <w:color w:val="FF0000"/>
        </w:rPr>
        <w:t>&lt;dia&gt;</w:t>
      </w:r>
      <w:r>
        <w:rPr>
          <w:rFonts w:eastAsia="Calibri" w:cs="Arial" w:ascii="Arial" w:hAnsi="Arial"/>
        </w:rPr>
        <w:t xml:space="preserve"> de </w:t>
      </w:r>
      <w:r>
        <w:rPr>
          <w:rFonts w:eastAsia="Calibri" w:cs="Arial" w:ascii="Arial" w:hAnsi="Arial"/>
          <w:b/>
          <w:bCs/>
          <w:color w:val="FF0000"/>
        </w:rPr>
        <w:t>&lt;mês&gt;</w:t>
      </w:r>
      <w:r>
        <w:rPr>
          <w:rFonts w:eastAsia="Calibri" w:cs="Arial" w:ascii="Arial" w:hAnsi="Arial"/>
        </w:rPr>
        <w:t xml:space="preserve"> de </w:t>
      </w:r>
      <w:r>
        <w:rPr>
          <w:rFonts w:eastAsia="Calibri" w:cs="Arial" w:ascii="Arial" w:hAnsi="Arial"/>
          <w:b/>
          <w:bCs/>
        </w:rPr>
        <w:t>&lt;ano&gt;</w:t>
      </w:r>
      <w:r>
        <w:rPr>
          <w:rFonts w:eastAsia="Calibri" w:cs="Arial" w:ascii="Arial" w:hAnsi="Arial"/>
        </w:rPr>
        <w:t>.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Assinatura manuscrita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ou eletrônica no SOU GOV do(a) candidato(a).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___________________________________________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Prof. Dr. André de Oliveira Baldoni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Pró-reitor de Pesquisa e Pós-graduação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Universidade Federal de São João del-Rei (UFSJ)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275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1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2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0" w:name="_heading=h.gjdgxs"/>
    <w:bookmarkStart w:id="1" w:name="_heading=h.gjdgxs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3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4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2" w:name="_heading=h.gjdgxs"/>
    <w:bookmarkStart w:id="3" w:name="_heading=h.gjdgxs"/>
    <w:bookmarkEnd w:id="3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d7123a"/>
    <w:rPr>
      <w:color w:val="0000FF"/>
      <w:u w:val="single"/>
    </w:rPr>
  </w:style>
  <w:style w:type="character" w:styleId="FollowedHyperlink" w:customStyle="1">
    <w:name w:val="FollowedHyperlink"/>
    <w:rPr>
      <w:color w:val="800000"/>
      <w:u w:val="single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rFonts w:eastAsia="SimSun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a24ab7"/>
    <w:rPr>
      <w:rFonts w:cs="Mangal"/>
      <w:kern w:val="2"/>
      <w:szCs w:val="21"/>
      <w:lang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TableParagraph" w:customStyle="1">
    <w:name w:val="Table Paragraph"/>
    <w:basedOn w:val="Normal"/>
    <w:qFormat/>
    <w:pPr>
      <w:spacing w:before="1" w:after="0"/>
      <w:ind w:start="6"/>
      <w:jc w:val="center"/>
    </w:pPr>
    <w:rPr>
      <w:rFonts w:ascii="Calibri" w:hAnsi="Calibri" w:eastAsia="Calibri" w:cs="Calibri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356c6f"/>
    <w:pPr>
      <w:spacing w:before="0" w:after="0"/>
      <w:ind w:start="720"/>
      <w:contextualSpacing/>
    </w:pPr>
    <w:rPr>
      <w:szCs w:val="21"/>
    </w:rPr>
  </w:style>
  <w:style w:type="paragraph" w:styleId="Footer">
    <w:name w:val="Footer"/>
    <w:basedOn w:val="Normal"/>
    <w:link w:val="RodapChar"/>
    <w:uiPriority w:val="99"/>
    <w:unhideWhenUsed/>
    <w:rsid w:val="00a24ab7"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oAq90/s3bgShIwWHuIgo7TJUBbw==">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LibreOffice/24.2.0.3$Windows_X86_64 LibreOffice_project/da48488a73ddd66ea24cf16bbc4f7b9c08e9bea1</Application>
  <AppVersion>15.0000</AppVersion>
  <Pages>1</Pages>
  <Words>143</Words>
  <Characters>917</Characters>
  <CharactersWithSpaces>1049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2024-01-17T12:20:00Z</dcterms:created>
  <dc:creator>User</dc:creator>
  <dc:description/>
  <dc:language>pt-BR</dc:language>
  <cp:lastModifiedBy/>
  <dcterms:modified xsi:type="dcterms:W3CDTF">2024-02-09T11:27:34Z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